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89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93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чно-заочного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Извещений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 запросов цен,</w:t>
        <w:br/>
        <w:t xml:space="preserve">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93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93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93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9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93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05.05.2026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93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05.05.2026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05"/>
        <w:numPr>
          <w:ilvl w:val="0"/>
          <w:numId w:val="0"/>
        </w:numPr>
        <w:keepLines w:val="0"/>
        <w:keepNext w:val="0"/>
        <w:spacing w:before="0" w:after="0" w:line="293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93" w:lineRule="auto"/>
        <w:widowControl w:val="off"/>
        <w:rPr>
          <w:bCs/>
          <w:sz w:val="24"/>
          <w:szCs w:val="24"/>
        </w:rPr>
        <w:outlineLvl w:val="0"/>
      </w:pPr>
      <w:r>
        <w:rPr>
          <w:sz w:val="24"/>
          <w:szCs w:val="24"/>
        </w:rPr>
        <w:t xml:space="preserve">В очном заседании Комиссии принимали участие: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93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</w:t>
      </w:r>
      <w:r>
        <w:rPr>
          <w:b/>
          <w:bCs/>
          <w:sz w:val="24"/>
          <w:szCs w:val="24"/>
        </w:rPr>
        <w:t xml:space="preserve">ь</w:t>
      </w:r>
      <w:r>
        <w:rPr>
          <w:b/>
          <w:bCs/>
          <w:sz w:val="24"/>
          <w:szCs w:val="24"/>
        </w:rPr>
        <w:t xml:space="preserve"> председателя Комиссии: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93" w:lineRule="auto"/>
        <w:widowControl w:val="off"/>
        <w:rPr>
          <w:bCs/>
          <w:sz w:val="24"/>
          <w:szCs w:val="24"/>
        </w:rPr>
      </w:pPr>
      <w:r>
        <w:rPr>
          <w:sz w:val="24"/>
          <w:szCs w:val="24"/>
        </w:rPr>
        <w:t xml:space="preserve">Блажко А.В. – Директор департамента материально-технического снабжения ПАО «Россети Московский регион»;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93" w:lineRule="auto"/>
        <w:widowControl w:val="off"/>
        <w:rPr>
          <w:rFonts w:eastAsia="Calibri"/>
          <w:b/>
          <w:bCs/>
          <w:sz w:val="24"/>
          <w:szCs w:val="24"/>
          <w:lang w:eastAsia="en-US"/>
        </w:rPr>
      </w:pPr>
      <w:r/>
      <w:bookmarkStart w:id="0" w:name="undefined"/>
      <w:r/>
      <w:bookmarkEnd w:id="0"/>
      <w:r>
        <w:rPr>
          <w:rFonts w:eastAsia="Calibri"/>
          <w:b/>
          <w:bCs/>
          <w:sz w:val="24"/>
          <w:szCs w:val="24"/>
          <w:lang w:eastAsia="en-US"/>
        </w:rPr>
        <w:t xml:space="preserve">Члены Комиссии:</w:t>
      </w:r>
      <w:r>
        <w:rPr>
          <w:rFonts w:eastAsia="Calibri"/>
          <w:b/>
          <w:bCs/>
          <w:sz w:val="24"/>
          <w:szCs w:val="24"/>
          <w:lang w:eastAsia="en-US"/>
        </w:rPr>
      </w:r>
      <w:r>
        <w:rPr>
          <w:rFonts w:eastAsia="Calibri"/>
          <w:b/>
          <w:bCs/>
          <w:sz w:val="24"/>
          <w:szCs w:val="24"/>
          <w:lang w:eastAsia="en-US"/>
        </w:rPr>
      </w:r>
    </w:p>
    <w:p>
      <w:pPr>
        <w:ind w:firstLine="0"/>
        <w:spacing w:line="293" w:lineRule="auto"/>
        <w:rPr>
          <w:sz w:val="24"/>
          <w:szCs w:val="24"/>
        </w:rPr>
      </w:pPr>
      <w:r>
        <w:rPr>
          <w:sz w:val="24"/>
          <w:szCs w:val="24"/>
        </w:rPr>
        <w:t xml:space="preserve">Сиденко Г.С. – Заместитель главного инженера по инновациям и реновации сетей ПАО «Россети Московский регион»;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93" w:lineRule="auto"/>
        <w:rPr>
          <w:sz w:val="24"/>
          <w:szCs w:val="24"/>
        </w:rPr>
      </w:pPr>
      <w:r>
        <w:rPr>
          <w:sz w:val="24"/>
          <w:szCs w:val="24"/>
        </w:rPr>
        <w:t xml:space="preserve">Попко О.О. – Заместитель директора департамента корпоративных финансов ПАО «Россети Московский регион»;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93" w:lineRule="auto"/>
        <w:rPr>
          <w:sz w:val="24"/>
          <w:szCs w:val="24"/>
        </w:rPr>
      </w:pPr>
      <w:r>
        <w:rPr>
          <w:sz w:val="24"/>
          <w:szCs w:val="24"/>
        </w:rPr>
        <w:t xml:space="preserve">Мауль А.В. – Начальник управления нормативного регулирования и сопровождения договорной работы ПАО «Россети Московский регион»;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93" w:lineRule="auto"/>
        <w:rPr>
          <w:sz w:val="24"/>
          <w:szCs w:val="24"/>
        </w:rPr>
      </w:pPr>
      <w:r>
        <w:rPr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ПАО «Россети Московский регион»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93" w:lineRule="auto"/>
        <w:rPr>
          <w:sz w:val="24"/>
          <w:szCs w:val="24"/>
        </w:rPr>
      </w:pPr>
      <w:r>
        <w:rPr>
          <w:sz w:val="24"/>
          <w:szCs w:val="24"/>
        </w:rPr>
        <w:t xml:space="preserve">Зубков П.С. – Главный эксперт контрольно-экспертного управления ПАО «Россети Московский регион»;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93" w:lineRule="auto"/>
        <w:widowControl w:val="off"/>
        <w:tabs>
          <w:tab w:val="left" w:pos="708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Кремнев А.С. – Главный эксперт управления общей правовой работы ПАО «Россети Московский регион»</w:t>
      </w:r>
      <w:r>
        <w:rPr>
          <w:bCs/>
          <w:iCs/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ind w:firstLine="0"/>
        <w:spacing w:line="293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Секретарь Комиссии (с правом голоса):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93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Гусев К.В.</w:t>
      </w:r>
      <w:r>
        <w:rPr>
          <w:bCs/>
          <w:sz w:val="24"/>
          <w:szCs w:val="24"/>
        </w:rPr>
        <w:t xml:space="preserve"> – </w:t>
      </w:r>
      <w:r>
        <w:rPr>
          <w:sz w:val="24"/>
          <w:szCs w:val="24"/>
        </w:rPr>
        <w:t xml:space="preserve">Начальник управления организации конкурсных закупок ПАО «Россети Московский регион»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23" w:firstLine="0"/>
        <w:keepLines/>
        <w:keepNext/>
        <w:spacing w:line="293" w:lineRule="auto"/>
        <w:widowControl w:val="off"/>
        <w:rPr>
          <w:rFonts w:eastAsia="Calibri"/>
          <w:b/>
          <w:sz w:val="24"/>
          <w:szCs w:val="24"/>
          <w:lang w:eastAsia="en-US"/>
        </w:rPr>
        <w:outlineLvl w:val="0"/>
      </w:pPr>
      <w:r>
        <w:rPr>
          <w:rFonts w:eastAsia="Calibri"/>
          <w:b/>
          <w:sz w:val="24"/>
          <w:szCs w:val="24"/>
          <w:lang w:eastAsia="en-US"/>
        </w:rPr>
        <w:t xml:space="preserve">СЛУШАЛИ:</w:t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0"/>
        <w:spacing w:line="293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right="-23" w:firstLine="0"/>
        <w:keepLines/>
        <w:keepNext/>
        <w:spacing w:before="120" w:line="293" w:lineRule="auto"/>
        <w:widowControl w:val="off"/>
        <w:rPr>
          <w:rFonts w:eastAsia="Calibri"/>
          <w:b/>
          <w:sz w:val="24"/>
          <w:szCs w:val="24"/>
          <w:lang w:eastAsia="en-US"/>
        </w:rPr>
        <w:outlineLvl w:val="0"/>
      </w:pPr>
      <w:r>
        <w:rPr>
          <w:rFonts w:eastAsia="Calibri"/>
          <w:b/>
          <w:sz w:val="24"/>
          <w:szCs w:val="24"/>
          <w:lang w:eastAsia="en-US"/>
        </w:rPr>
        <w:t xml:space="preserve">Заочное голосование по опросным листам: </w:t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right="-23" w:firstLine="0"/>
        <w:keepLines/>
        <w:keepNext/>
        <w:spacing w:line="293" w:lineRule="auto"/>
        <w:widowControl w:val="off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Член</w:t>
      </w:r>
      <w:r>
        <w:rPr>
          <w:rFonts w:eastAsia="Calibri"/>
          <w:b/>
          <w:sz w:val="24"/>
          <w:szCs w:val="24"/>
          <w:lang w:eastAsia="en-US"/>
        </w:rPr>
        <w:t xml:space="preserve">ы</w:t>
      </w:r>
      <w:r>
        <w:rPr>
          <w:rFonts w:eastAsia="Calibri"/>
          <w:b/>
          <w:sz w:val="24"/>
          <w:szCs w:val="24"/>
          <w:lang w:eastAsia="en-US"/>
        </w:rPr>
        <w:t xml:space="preserve"> Комиссии:</w:t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right="-23" w:firstLine="0"/>
        <w:keepLines/>
        <w:keepNext/>
        <w:spacing w:line="293" w:lineRule="auto"/>
        <w:widowControl w:val="off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Сахаров А.А. –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0"/>
        <w:spacing w:line="293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Светличный Д.А. – Начальник управления строительного надзора ПАО «Россети Московский регион»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93" w:lineRule="auto"/>
        <w:widowControl w:val="off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Cs w:val="0"/>
          <w:sz w:val="24"/>
          <w:szCs w:val="24"/>
        </w:rPr>
        <w:t xml:space="preserve">В заседании приняли участие 1</w:t>
      </w:r>
      <w:r>
        <w:rPr>
          <w:rFonts w:ascii="Times New Roman" w:hAnsi="Times New Roman"/>
          <w:bCs w:val="0"/>
          <w:sz w:val="24"/>
          <w:szCs w:val="24"/>
        </w:rPr>
        <w:t xml:space="preserve">0</w:t>
      </w:r>
      <w:r>
        <w:rPr>
          <w:rFonts w:ascii="Times New Roman" w:hAnsi="Times New Roman"/>
          <w:bCs w:val="0"/>
          <w:sz w:val="24"/>
          <w:szCs w:val="24"/>
        </w:rPr>
        <w:t xml:space="preserve"> из 18 членов Комиссии</w:t>
      </w:r>
      <w:r>
        <w:rPr>
          <w:rFonts w:ascii="Times New Roman" w:hAnsi="Times New Roman"/>
          <w:bCs w:val="0"/>
          <w:sz w:val="24"/>
          <w:szCs w:val="24"/>
        </w:rPr>
        <w:t xml:space="preserve">.</w:t>
      </w:r>
      <w:r>
        <w:rPr>
          <w:rFonts w:ascii="Times New Roman" w:hAnsi="Times New Roman"/>
          <w:bCs w:val="0"/>
          <w:sz w:val="24"/>
          <w:szCs w:val="24"/>
        </w:rPr>
      </w:r>
      <w:r>
        <w:rPr>
          <w:rFonts w:ascii="Times New Roman" w:hAnsi="Times New Roman"/>
          <w:bCs w:val="0"/>
          <w:sz w:val="24"/>
          <w:szCs w:val="24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93" w:lineRule="auto"/>
        <w:widowControl w:val="off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Кворум имеется</w:t>
      </w:r>
      <w:r>
        <w:rPr>
          <w:rFonts w:ascii="Times New Roman" w:hAnsi="Times New Roman"/>
          <w:bCs w:val="0"/>
          <w:sz w:val="24"/>
          <w:szCs w:val="24"/>
        </w:rPr>
        <w:t xml:space="preserve">.</w:t>
      </w:r>
      <w:r>
        <w:rPr>
          <w:rFonts w:ascii="Times New Roman" w:hAnsi="Times New Roman"/>
          <w:bCs w:val="0"/>
          <w:sz w:val="24"/>
          <w:szCs w:val="24"/>
        </w:rPr>
      </w:r>
      <w:r>
        <w:rPr>
          <w:rFonts w:ascii="Times New Roman" w:hAnsi="Times New Roman"/>
          <w:bCs w:val="0"/>
          <w:sz w:val="24"/>
          <w:szCs w:val="24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93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93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Извещений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keepLines w:val="0"/>
        <w:keepNext w:val="0"/>
        <w:spacing w:before="0" w:after="0" w:line="293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93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93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93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10</w:t>
      </w:r>
      <w:r>
        <w:rPr>
          <w:color w:val="000000" w:themeColor="text1"/>
          <w:sz w:val="24"/>
          <w:szCs w:val="24"/>
          <w:highlight w:val="white"/>
        </w:rPr>
        <w:t xml:space="preserve"> (десять</w:t>
      </w:r>
      <w:r>
        <w:rPr>
          <w:color w:val="000000" w:themeColor="text1"/>
          <w:sz w:val="24"/>
          <w:szCs w:val="2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93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8"/>
        <w:contextualSpacing/>
        <w:ind w:left="0"/>
        <w:jc w:val="both"/>
        <w:spacing w:line="293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93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93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93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93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93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Блажко А.В.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93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Директор департамента материально-технического снабжения ПАО «Россети Московский регион»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93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93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93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93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ind w:firstLine="0"/>
        <w:jc w:val="left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93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5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1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3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89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5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чно-заочного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7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</w:t>
      <w:br/>
      <w:t xml:space="preserve">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rPr>
        <w:rStyle w:val="1007"/>
      </w:rPr>
      <w:framePr w:wrap="around" w:vAnchor="text" w:hAnchor="margin" w:xAlign="right" w:y="1"/>
    </w:pPr>
    <w:r>
      <w:rPr>
        <w:rStyle w:val="1007"/>
      </w:rPr>
      <w:fldChar w:fldCharType="begin"/>
    </w:r>
    <w:r>
      <w:rPr>
        <w:rStyle w:val="1007"/>
      </w:rPr>
      <w:instrText xml:space="preserve">PAGE  </w:instrText>
    </w:r>
    <w:r>
      <w:rPr>
        <w:rStyle w:val="1007"/>
      </w:rPr>
      <w:fldChar w:fldCharType="end"/>
    </w:r>
    <w:r>
      <w:rPr>
        <w:rStyle w:val="1007"/>
      </w:rPr>
    </w:r>
    <w:r>
      <w:rPr>
        <w:rStyle w:val="1007"/>
      </w:rPr>
    </w:r>
  </w:p>
  <w:p>
    <w:pPr>
      <w:pStyle w:val="85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100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2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basedOn w:val="828"/>
    <w:link w:val="819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basedOn w:val="828"/>
    <w:link w:val="820"/>
    <w:uiPriority w:val="9"/>
    <w:rPr>
      <w:rFonts w:ascii="Arial" w:hAnsi="Arial" w:eastAsia="Arial" w:cs="Arial"/>
      <w:sz w:val="34"/>
    </w:rPr>
  </w:style>
  <w:style w:type="character" w:styleId="804">
    <w:name w:val="Heading 3 Char"/>
    <w:basedOn w:val="828"/>
    <w:link w:val="821"/>
    <w:uiPriority w:val="9"/>
    <w:rPr>
      <w:rFonts w:ascii="Arial" w:hAnsi="Arial" w:eastAsia="Arial" w:cs="Arial"/>
      <w:sz w:val="30"/>
      <w:szCs w:val="30"/>
    </w:rPr>
  </w:style>
  <w:style w:type="character" w:styleId="805">
    <w:name w:val="Heading 4 Char"/>
    <w:basedOn w:val="828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06">
    <w:name w:val="Heading 5 Char"/>
    <w:basedOn w:val="828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07">
    <w:name w:val="Heading 6 Char"/>
    <w:basedOn w:val="828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08">
    <w:name w:val="Heading 7 Char"/>
    <w:basedOn w:val="828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9">
    <w:name w:val="Heading 8 Char"/>
    <w:basedOn w:val="828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10">
    <w:name w:val="Heading 9 Char"/>
    <w:basedOn w:val="828"/>
    <w:link w:val="827"/>
    <w:uiPriority w:val="9"/>
    <w:rPr>
      <w:rFonts w:ascii="Arial" w:hAnsi="Arial" w:eastAsia="Arial" w:cs="Arial"/>
      <w:i/>
      <w:iCs/>
      <w:sz w:val="21"/>
      <w:szCs w:val="21"/>
    </w:rPr>
  </w:style>
  <w:style w:type="character" w:styleId="811">
    <w:name w:val="Title Char"/>
    <w:basedOn w:val="828"/>
    <w:link w:val="842"/>
    <w:uiPriority w:val="10"/>
    <w:rPr>
      <w:sz w:val="48"/>
      <w:szCs w:val="48"/>
    </w:rPr>
  </w:style>
  <w:style w:type="character" w:styleId="812">
    <w:name w:val="Subtitle Char"/>
    <w:basedOn w:val="828"/>
    <w:link w:val="844"/>
    <w:uiPriority w:val="11"/>
    <w:rPr>
      <w:sz w:val="24"/>
      <w:szCs w:val="24"/>
    </w:rPr>
  </w:style>
  <w:style w:type="character" w:styleId="813">
    <w:name w:val="Quote Char"/>
    <w:link w:val="846"/>
    <w:uiPriority w:val="29"/>
    <w:rPr>
      <w:i/>
    </w:rPr>
  </w:style>
  <w:style w:type="character" w:styleId="814">
    <w:name w:val="Intense Quote Char"/>
    <w:link w:val="848"/>
    <w:uiPriority w:val="30"/>
    <w:rPr>
      <w:i/>
    </w:rPr>
  </w:style>
  <w:style w:type="character" w:styleId="815">
    <w:name w:val="Caption Char"/>
    <w:basedOn w:val="828"/>
    <w:link w:val="854"/>
    <w:uiPriority w:val="35"/>
    <w:rPr>
      <w:b/>
      <w:bCs/>
      <w:color w:val="4f81bd" w:themeColor="accent1"/>
      <w:sz w:val="18"/>
      <w:szCs w:val="18"/>
    </w:rPr>
  </w:style>
  <w:style w:type="character" w:styleId="816">
    <w:name w:val="Footnote Text Char"/>
    <w:link w:val="983"/>
    <w:uiPriority w:val="99"/>
    <w:rPr>
      <w:sz w:val="18"/>
    </w:rPr>
  </w:style>
  <w:style w:type="character" w:styleId="817">
    <w:name w:val="Endnote Text Char"/>
    <w:link w:val="986"/>
    <w:uiPriority w:val="99"/>
    <w:rPr>
      <w:sz w:val="20"/>
    </w:rPr>
  </w:style>
  <w:style w:type="paragraph" w:styleId="818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9">
    <w:name w:val="Heading 1"/>
    <w:basedOn w:val="818"/>
    <w:next w:val="818"/>
    <w:link w:val="83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0">
    <w:name w:val="Heading 2"/>
    <w:basedOn w:val="818"/>
    <w:next w:val="818"/>
    <w:link w:val="8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1">
    <w:name w:val="Heading 3"/>
    <w:basedOn w:val="818"/>
    <w:next w:val="818"/>
    <w:link w:val="8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2">
    <w:name w:val="Heading 4"/>
    <w:basedOn w:val="818"/>
    <w:next w:val="818"/>
    <w:link w:val="8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3">
    <w:name w:val="Heading 5"/>
    <w:basedOn w:val="818"/>
    <w:next w:val="818"/>
    <w:link w:val="8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4">
    <w:name w:val="Heading 6"/>
    <w:basedOn w:val="818"/>
    <w:next w:val="818"/>
    <w:link w:val="8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5">
    <w:name w:val="Heading 7"/>
    <w:basedOn w:val="818"/>
    <w:next w:val="818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6">
    <w:name w:val="Heading 8"/>
    <w:basedOn w:val="818"/>
    <w:next w:val="818"/>
    <w:link w:val="8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7">
    <w:name w:val="Heading 9"/>
    <w:basedOn w:val="818"/>
    <w:next w:val="818"/>
    <w:link w:val="8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8" w:default="1">
    <w:name w:val="Default Paragraph Font"/>
    <w:uiPriority w:val="1"/>
    <w:semiHidden/>
    <w:unhideWhenUsed/>
  </w:style>
  <w:style w:type="table" w:styleId="8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0" w:default="1">
    <w:name w:val="No List"/>
    <w:uiPriority w:val="99"/>
    <w:semiHidden/>
    <w:unhideWhenUsed/>
  </w:style>
  <w:style w:type="character" w:styleId="831" w:customStyle="1">
    <w:name w:val="Заголовок 1 Знак"/>
    <w:link w:val="819"/>
    <w:uiPriority w:val="9"/>
    <w:rPr>
      <w:rFonts w:ascii="Arial" w:hAnsi="Arial" w:eastAsia="Arial" w:cs="Arial"/>
      <w:sz w:val="40"/>
      <w:szCs w:val="40"/>
    </w:rPr>
  </w:style>
  <w:style w:type="character" w:styleId="832" w:customStyle="1">
    <w:name w:val="Заголовок 2 Знак"/>
    <w:link w:val="820"/>
    <w:uiPriority w:val="9"/>
    <w:rPr>
      <w:rFonts w:ascii="Arial" w:hAnsi="Arial" w:eastAsia="Arial" w:cs="Arial"/>
      <w:sz w:val="34"/>
    </w:rPr>
  </w:style>
  <w:style w:type="character" w:styleId="833" w:customStyle="1">
    <w:name w:val="Заголовок 3 Знак"/>
    <w:link w:val="821"/>
    <w:uiPriority w:val="9"/>
    <w:rPr>
      <w:rFonts w:ascii="Arial" w:hAnsi="Arial" w:eastAsia="Arial" w:cs="Arial"/>
      <w:sz w:val="30"/>
      <w:szCs w:val="30"/>
    </w:rPr>
  </w:style>
  <w:style w:type="character" w:styleId="834" w:customStyle="1">
    <w:name w:val="Заголовок 4 Знак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35" w:customStyle="1">
    <w:name w:val="Заголовок 5 Знак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36" w:customStyle="1">
    <w:name w:val="Заголовок 6 Знак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37" w:customStyle="1">
    <w:name w:val="Заголовок 7 Знак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8" w:customStyle="1">
    <w:name w:val="Заголовок 8 Знак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39" w:customStyle="1">
    <w:name w:val="Заголовок 9 Знак"/>
    <w:link w:val="827"/>
    <w:uiPriority w:val="9"/>
    <w:rPr>
      <w:rFonts w:ascii="Arial" w:hAnsi="Arial" w:eastAsia="Arial" w:cs="Arial"/>
      <w:i/>
      <w:iCs/>
      <w:sz w:val="21"/>
      <w:szCs w:val="21"/>
    </w:rPr>
  </w:style>
  <w:style w:type="paragraph" w:styleId="840">
    <w:name w:val="List Paragraph"/>
    <w:basedOn w:val="818"/>
    <w:uiPriority w:val="34"/>
    <w:qFormat/>
    <w:pPr>
      <w:contextualSpacing/>
      <w:ind w:left="720"/>
    </w:pPr>
  </w:style>
  <w:style w:type="paragraph" w:styleId="841">
    <w:name w:val="No Spacing"/>
    <w:uiPriority w:val="1"/>
    <w:qFormat/>
    <w:rPr>
      <w:rFonts w:ascii="Calibri" w:hAnsi="Calibri"/>
      <w:sz w:val="22"/>
      <w:szCs w:val="22"/>
    </w:rPr>
  </w:style>
  <w:style w:type="paragraph" w:styleId="842">
    <w:name w:val="Title"/>
    <w:basedOn w:val="818"/>
    <w:next w:val="818"/>
    <w:link w:val="8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3" w:customStyle="1">
    <w:name w:val="Название Знак"/>
    <w:link w:val="842"/>
    <w:uiPriority w:val="10"/>
    <w:rPr>
      <w:sz w:val="48"/>
      <w:szCs w:val="48"/>
    </w:rPr>
  </w:style>
  <w:style w:type="paragraph" w:styleId="844">
    <w:name w:val="Subtitle"/>
    <w:basedOn w:val="818"/>
    <w:next w:val="818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 w:customStyle="1">
    <w:name w:val="Подзаголовок Знак"/>
    <w:link w:val="844"/>
    <w:uiPriority w:val="11"/>
    <w:rPr>
      <w:sz w:val="24"/>
      <w:szCs w:val="24"/>
    </w:rPr>
  </w:style>
  <w:style w:type="paragraph" w:styleId="846">
    <w:name w:val="Quote"/>
    <w:basedOn w:val="818"/>
    <w:next w:val="818"/>
    <w:link w:val="847"/>
    <w:uiPriority w:val="29"/>
    <w:qFormat/>
    <w:pPr>
      <w:ind w:left="720" w:right="720"/>
    </w:pPr>
    <w:rPr>
      <w:i/>
    </w:rPr>
  </w:style>
  <w:style w:type="character" w:styleId="847" w:customStyle="1">
    <w:name w:val="Цитата 2 Знак"/>
    <w:link w:val="846"/>
    <w:uiPriority w:val="29"/>
    <w:rPr>
      <w:i/>
    </w:rPr>
  </w:style>
  <w:style w:type="paragraph" w:styleId="848">
    <w:name w:val="Intense Quote"/>
    <w:basedOn w:val="818"/>
    <w:next w:val="818"/>
    <w:link w:val="8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 w:customStyle="1">
    <w:name w:val="Выделенная цитата Знак"/>
    <w:link w:val="848"/>
    <w:uiPriority w:val="30"/>
    <w:rPr>
      <w:i/>
    </w:rPr>
  </w:style>
  <w:style w:type="paragraph" w:styleId="850">
    <w:name w:val="Header"/>
    <w:basedOn w:val="818"/>
    <w:link w:val="1022"/>
    <w:uiPriority w:val="99"/>
    <w:pPr>
      <w:tabs>
        <w:tab w:val="center" w:pos="4677" w:leader="none"/>
        <w:tab w:val="right" w:pos="9355" w:leader="none"/>
      </w:tabs>
    </w:pPr>
  </w:style>
  <w:style w:type="character" w:styleId="851" w:customStyle="1">
    <w:name w:val="Header Char"/>
    <w:uiPriority w:val="99"/>
  </w:style>
  <w:style w:type="paragraph" w:styleId="852">
    <w:name w:val="Footer"/>
    <w:basedOn w:val="818"/>
    <w:link w:val="1029"/>
    <w:uiPriority w:val="99"/>
    <w:pPr>
      <w:tabs>
        <w:tab w:val="center" w:pos="4677" w:leader="none"/>
        <w:tab w:val="right" w:pos="9355" w:leader="none"/>
      </w:tabs>
    </w:pPr>
  </w:style>
  <w:style w:type="character" w:styleId="853" w:customStyle="1">
    <w:name w:val="Footer Char"/>
    <w:uiPriority w:val="99"/>
  </w:style>
  <w:style w:type="paragraph" w:styleId="854">
    <w:name w:val="Caption"/>
    <w:basedOn w:val="818"/>
    <w:next w:val="818"/>
    <w:link w:val="85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5" w:customStyle="1">
    <w:name w:val="Название объекта Знак"/>
    <w:link w:val="854"/>
    <w:uiPriority w:val="35"/>
    <w:rPr>
      <w:b/>
      <w:bCs/>
      <w:color w:val="4f81bd"/>
      <w:sz w:val="18"/>
      <w:szCs w:val="18"/>
    </w:rPr>
  </w:style>
  <w:style w:type="table" w:styleId="856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2">
    <w:name w:val="Hyperlink"/>
    <w:rPr>
      <w:color w:val="0000ff"/>
      <w:u w:val="single"/>
    </w:rPr>
  </w:style>
  <w:style w:type="paragraph" w:styleId="983">
    <w:name w:val="footnote text"/>
    <w:basedOn w:val="818"/>
    <w:link w:val="984"/>
    <w:uiPriority w:val="99"/>
    <w:semiHidden/>
    <w:unhideWhenUsed/>
    <w:pPr>
      <w:spacing w:after="40" w:line="240" w:lineRule="auto"/>
    </w:pPr>
    <w:rPr>
      <w:sz w:val="18"/>
    </w:rPr>
  </w:style>
  <w:style w:type="character" w:styleId="984" w:customStyle="1">
    <w:name w:val="Текст сноски Знак"/>
    <w:link w:val="983"/>
    <w:uiPriority w:val="99"/>
    <w:rPr>
      <w:sz w:val="18"/>
    </w:rPr>
  </w:style>
  <w:style w:type="character" w:styleId="985">
    <w:name w:val="footnote reference"/>
    <w:uiPriority w:val="99"/>
    <w:unhideWhenUsed/>
    <w:rPr>
      <w:vertAlign w:val="superscript"/>
    </w:rPr>
  </w:style>
  <w:style w:type="paragraph" w:styleId="986">
    <w:name w:val="endnote text"/>
    <w:basedOn w:val="818"/>
    <w:link w:val="987"/>
    <w:uiPriority w:val="99"/>
    <w:semiHidden/>
    <w:unhideWhenUsed/>
    <w:pPr>
      <w:spacing w:line="240" w:lineRule="auto"/>
    </w:pPr>
    <w:rPr>
      <w:sz w:val="20"/>
    </w:rPr>
  </w:style>
  <w:style w:type="character" w:styleId="987" w:customStyle="1">
    <w:name w:val="Текст концевой сноски Знак"/>
    <w:link w:val="986"/>
    <w:uiPriority w:val="99"/>
    <w:rPr>
      <w:sz w:val="20"/>
    </w:rPr>
  </w:style>
  <w:style w:type="character" w:styleId="988">
    <w:name w:val="endnote reference"/>
    <w:uiPriority w:val="99"/>
    <w:semiHidden/>
    <w:unhideWhenUsed/>
    <w:rPr>
      <w:vertAlign w:val="superscript"/>
    </w:rPr>
  </w:style>
  <w:style w:type="paragraph" w:styleId="989">
    <w:name w:val="toc 1"/>
    <w:basedOn w:val="818"/>
    <w:next w:val="818"/>
    <w:uiPriority w:val="39"/>
    <w:unhideWhenUsed/>
    <w:pPr>
      <w:ind w:firstLine="0"/>
      <w:spacing w:after="57"/>
    </w:pPr>
  </w:style>
  <w:style w:type="paragraph" w:styleId="990">
    <w:name w:val="toc 2"/>
    <w:basedOn w:val="818"/>
    <w:next w:val="818"/>
    <w:uiPriority w:val="39"/>
    <w:unhideWhenUsed/>
    <w:pPr>
      <w:ind w:left="283" w:firstLine="0"/>
      <w:spacing w:after="57"/>
    </w:pPr>
  </w:style>
  <w:style w:type="paragraph" w:styleId="991">
    <w:name w:val="toc 3"/>
    <w:basedOn w:val="818"/>
    <w:next w:val="818"/>
    <w:uiPriority w:val="39"/>
    <w:unhideWhenUsed/>
    <w:pPr>
      <w:ind w:left="567" w:firstLine="0"/>
      <w:spacing w:after="57"/>
    </w:pPr>
  </w:style>
  <w:style w:type="paragraph" w:styleId="992">
    <w:name w:val="toc 4"/>
    <w:basedOn w:val="818"/>
    <w:next w:val="818"/>
    <w:uiPriority w:val="39"/>
    <w:unhideWhenUsed/>
    <w:pPr>
      <w:ind w:left="850" w:firstLine="0"/>
      <w:spacing w:after="57"/>
    </w:pPr>
  </w:style>
  <w:style w:type="paragraph" w:styleId="993">
    <w:name w:val="toc 5"/>
    <w:basedOn w:val="818"/>
    <w:next w:val="818"/>
    <w:uiPriority w:val="39"/>
    <w:unhideWhenUsed/>
    <w:pPr>
      <w:ind w:left="1134" w:firstLine="0"/>
      <w:spacing w:after="57"/>
    </w:pPr>
  </w:style>
  <w:style w:type="paragraph" w:styleId="994">
    <w:name w:val="toc 6"/>
    <w:basedOn w:val="818"/>
    <w:next w:val="818"/>
    <w:uiPriority w:val="39"/>
    <w:unhideWhenUsed/>
    <w:pPr>
      <w:ind w:left="1417" w:firstLine="0"/>
      <w:spacing w:after="57"/>
    </w:pPr>
  </w:style>
  <w:style w:type="paragraph" w:styleId="995">
    <w:name w:val="toc 7"/>
    <w:basedOn w:val="818"/>
    <w:next w:val="818"/>
    <w:uiPriority w:val="39"/>
    <w:unhideWhenUsed/>
    <w:pPr>
      <w:ind w:left="1701" w:firstLine="0"/>
      <w:spacing w:after="57"/>
    </w:pPr>
  </w:style>
  <w:style w:type="paragraph" w:styleId="996">
    <w:name w:val="toc 8"/>
    <w:basedOn w:val="818"/>
    <w:next w:val="818"/>
    <w:uiPriority w:val="39"/>
    <w:unhideWhenUsed/>
    <w:pPr>
      <w:ind w:left="1984" w:firstLine="0"/>
      <w:spacing w:after="57"/>
    </w:pPr>
  </w:style>
  <w:style w:type="paragraph" w:styleId="997">
    <w:name w:val="toc 9"/>
    <w:basedOn w:val="818"/>
    <w:next w:val="818"/>
    <w:uiPriority w:val="39"/>
    <w:unhideWhenUsed/>
    <w:pPr>
      <w:ind w:left="2268" w:firstLine="0"/>
      <w:spacing w:after="57"/>
    </w:pPr>
  </w:style>
  <w:style w:type="paragraph" w:styleId="998">
    <w:name w:val="TOC Heading"/>
    <w:uiPriority w:val="39"/>
    <w:unhideWhenUsed/>
    <w:rPr>
      <w:lang w:eastAsia="zh-CN"/>
    </w:rPr>
  </w:style>
  <w:style w:type="paragraph" w:styleId="999">
    <w:name w:val="table of figures"/>
    <w:basedOn w:val="818"/>
    <w:next w:val="818"/>
    <w:uiPriority w:val="99"/>
    <w:unhideWhenUsed/>
  </w:style>
  <w:style w:type="paragraph" w:styleId="1000" w:customStyle="1">
    <w:name w:val="Заголовок 2;Заголовок 2 Знак"/>
    <w:basedOn w:val="818"/>
    <w:next w:val="818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1001" w:customStyle="1">
    <w:name w:val="Заголовок 3;H3"/>
    <w:basedOn w:val="818"/>
    <w:next w:val="818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2" w:customStyle="1">
    <w:name w:val="Заголовок 4;H4"/>
    <w:basedOn w:val="818"/>
    <w:next w:val="818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3" w:customStyle="1">
    <w:name w:val="Основной шрифт абзаца;Знак Знак Знак1"/>
    <w:semiHidden/>
  </w:style>
  <w:style w:type="character" w:styleId="1004" w:customStyle="1">
    <w:name w:val="комментарий"/>
    <w:rPr>
      <w:b/>
      <w:i/>
      <w:shd w:val="clear" w:color="auto" w:fill="ffff99"/>
    </w:rPr>
  </w:style>
  <w:style w:type="paragraph" w:styleId="1005" w:customStyle="1">
    <w:name w:val="Стиль Заголовок 1 + по ширине"/>
    <w:basedOn w:val="819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6">
    <w:name w:val="Body Text Indent"/>
    <w:basedOn w:val="818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7">
    <w:name w:val="page number"/>
    <w:basedOn w:val="1003"/>
  </w:style>
  <w:style w:type="paragraph" w:styleId="1008">
    <w:name w:val="Balloon Text"/>
    <w:basedOn w:val="818"/>
    <w:link w:val="1030"/>
    <w:uiPriority w:val="99"/>
    <w:semiHidden/>
    <w:rPr>
      <w:rFonts w:ascii="Tahoma" w:hAnsi="Tahoma" w:cs="Tahoma"/>
      <w:sz w:val="16"/>
      <w:szCs w:val="16"/>
    </w:rPr>
  </w:style>
  <w:style w:type="paragraph" w:styleId="1009" w:customStyle="1">
    <w:name w:val="Таблица текст"/>
    <w:basedOn w:val="818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10" w:customStyle="1">
    <w:name w:val="Пункт Знак"/>
    <w:rPr>
      <w:b/>
      <w:sz w:val="28"/>
      <w:szCs w:val="28"/>
      <w:lang w:val="ru-RU" w:eastAsia="ru-RU" w:bidi="ar-SA"/>
    </w:rPr>
  </w:style>
  <w:style w:type="paragraph" w:styleId="1011" w:customStyle="1">
    <w:name w:val="Пункт"/>
    <w:basedOn w:val="818"/>
    <w:link w:val="1024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12" w:customStyle="1">
    <w:name w:val="Пункт-2"/>
    <w:basedOn w:val="1011"/>
    <w:pPr>
      <w:keepNext/>
      <w:outlineLvl w:val="2"/>
    </w:pPr>
    <w:rPr>
      <w:b w:val="0"/>
    </w:rPr>
  </w:style>
  <w:style w:type="paragraph" w:styleId="1013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4" w:customStyle="1">
    <w:name w:val="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5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6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7">
    <w:name w:val="List Number"/>
    <w:basedOn w:val="818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8">
    <w:name w:val="Body Text Indent 2"/>
    <w:basedOn w:val="818"/>
    <w:pPr>
      <w:ind w:left="-540" w:firstLine="0"/>
      <w:jc w:val="center"/>
      <w:spacing w:line="240" w:lineRule="auto"/>
    </w:pPr>
    <w:rPr>
      <w:sz w:val="24"/>
    </w:rPr>
  </w:style>
  <w:style w:type="paragraph" w:styleId="1019" w:customStyle="1">
    <w:name w:val="Normal1"/>
    <w:pPr>
      <w:ind w:firstLine="400"/>
      <w:jc w:val="both"/>
      <w:widowControl w:val="off"/>
    </w:pPr>
    <w:rPr>
      <w:sz w:val="24"/>
    </w:rPr>
  </w:style>
  <w:style w:type="character" w:styleId="1020">
    <w:name w:val="Strong"/>
    <w:qFormat/>
    <w:rPr>
      <w:b/>
      <w:bCs/>
    </w:rPr>
  </w:style>
  <w:style w:type="paragraph" w:styleId="1021" w:customStyle="1">
    <w:name w:val="xl34"/>
    <w:basedOn w:val="818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22" w:customStyle="1">
    <w:name w:val="Верхний колонтитул Знак"/>
    <w:link w:val="850"/>
    <w:uiPriority w:val="99"/>
    <w:rPr>
      <w:sz w:val="28"/>
      <w:lang w:val="ru-RU" w:eastAsia="ru-RU" w:bidi="ar-SA"/>
    </w:rPr>
  </w:style>
  <w:style w:type="paragraph" w:styleId="1023" w:customStyle="1">
    <w:name w:val="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4" w:customStyle="1">
    <w:name w:val="Пункт Знак1"/>
    <w:link w:val="1011"/>
    <w:rPr>
      <w:b/>
      <w:sz w:val="28"/>
      <w:szCs w:val="28"/>
      <w:lang w:val="ru-RU" w:eastAsia="ru-RU" w:bidi="ar-SA"/>
    </w:rPr>
  </w:style>
  <w:style w:type="paragraph" w:styleId="1025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7" w:customStyle="1">
    <w:name w:val="Ариал"/>
    <w:basedOn w:val="818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8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9" w:customStyle="1">
    <w:name w:val="Нижний колонтитул Знак"/>
    <w:link w:val="852"/>
    <w:uiPriority w:val="99"/>
    <w:rPr>
      <w:sz w:val="28"/>
    </w:rPr>
  </w:style>
  <w:style w:type="character" w:styleId="1030" w:customStyle="1">
    <w:name w:val="Текст выноски Знак"/>
    <w:link w:val="1008"/>
    <w:uiPriority w:val="99"/>
    <w:semiHidden/>
    <w:rPr>
      <w:rFonts w:ascii="Tahoma" w:hAnsi="Tahoma" w:cs="Tahoma"/>
      <w:sz w:val="16"/>
      <w:szCs w:val="16"/>
    </w:rPr>
  </w:style>
  <w:style w:type="paragraph" w:styleId="1031">
    <w:name w:val="Normal (Web)"/>
    <w:basedOn w:val="818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2" w:customStyle="1">
    <w:name w:val="msonormal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3" w:customStyle="1">
    <w:name w:val="cxspmiddle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4" w:customStyle="1">
    <w:name w:val="msonospacing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5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6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167</cp:revision>
  <dcterms:created xsi:type="dcterms:W3CDTF">2024-09-26T10:02:00Z</dcterms:created>
  <dcterms:modified xsi:type="dcterms:W3CDTF">2026-05-05T08:29:58Z</dcterms:modified>
  <cp:version>917504</cp:version>
</cp:coreProperties>
</file>